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 and AI solutions. Proficient in Python, AWS, APIs, CI/CD, and MLOps. Proven track record in delivering scalable software systems and innovative financial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architecture and development of AI-driven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define, design, and implement scalable AI applications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deployment process for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for AI solution development to ensure high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large-scale distributed systems that process high concurrency and load,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align AI features with user needs and company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automation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of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to maintain project alignment with strategic goals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 initiatives in AI solutions that enhance user experience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and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AI functionalities in customer-facing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culture and knowledge sharing among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APIs that integrated with third-party services, enhancing product capabilities and customer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with a focus on performance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an internal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operational workflows for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deploy scalable applications and manage data workflows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development lifecycle to ensure high-quality outputs.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adhering to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architectures,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 developers in designing and developing new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applications, enhancing system reliability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evolution of internal documentation and system architecture over the course of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better regression testing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