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developing complex systems. Proficient in Java, React, and cloud platforms like AWS. Expertise in integrating AI/ML solutions while ensuring system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evolved scalable systems for </w:t>
      </w:r>
      <w:r>
        <w:rPr>
          <w:rFonts w:asciiTheme="minorHAnsi" w:hAnsiTheme="minorHAnsi" w:cstheme="majorHAnsi"/>
          <w:b/>
          <w:bCs/>
          <w:lang w:val="en-US"/>
        </w:rPr>
        <w:t xml:space="preserve">Adobe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core product areas, enhancing user experience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leadership, guiding architecture decisions for robust and secure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AI initiatives and implementation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code reviews, driving improvements in code quality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software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architectural discussions to identify and manage technical risks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APIs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into existing platforms, enhancing service capabilities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observability through metrics and logging,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automation efforts, reducing manual processes and increasing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enhancing team expertise and delivery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segments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solutions with business requirements and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cloud-native architectures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resilience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ensure adherence to security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troubleshooting efforts, ensuring timely resolution of critical system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tech stacks, increasing system reliability and developer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product features, resulting in a 30%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Node.js, TensorFlow,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