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development, specializing in AWS technologies such as Lambda, API Gateway, and DynamoDB. Proficient in C#, ASP.NET, and web-based technologies like HTML, CSS, and JavaScript.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financial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on new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computing.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tests for new functionality, ensuring high code quality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solve complex technical challenges,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releases and deployments via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UI interactivity, resulting in a more engaging user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RESTful APIs for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ensuring compliance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events that foster engagement and collaboration, with occasional travel for strategic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conception to deployment, ensuring seamless integration into the existing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and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reducing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in an agile environment, delivering features on time and meeting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 about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ORM, reducing database interaction complexity and improving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development lifecycle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client functionalities and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legacy systems were maintained while transitioning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managed bug fixes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processes, resulting in clearer communication of project goals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Vue, NHibernate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DynamoDB, AWS Bedrock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