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C/C++, Linux, Docker, and ROS. Proven track record in developing embedded systems, continuous integration, and deployment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navigation and autonomy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coding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</w:t>
      </w:r>
      <w:r>
        <w:rPr>
          <w:rFonts w:asciiTheme="minorHAnsi" w:hAnsiTheme="minorHAnsi" w:cstheme="majorHAnsi"/>
          <w:b/>
          <w:bCs/>
          <w:lang w:val="en-US"/>
        </w:rPr>
        <w:t xml:space="preserve">alpha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beta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for software validation and performance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ROS1/2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recommend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methodologies to improve software development lifecycle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requirements to drive design decisions and software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execute software projects with a focus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security clearance and adhere to compliance standards for government contracts.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C/C++ including sensor fusion and communication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contributed to team capacity through knowledge sharing and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testing strategies ensuring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for consistent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documentation and technical specifications for software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software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performance of existing software systems to meet evolving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that all software met compliance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collaboration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develop comprehensive testing plans for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software solutions that improved operational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ROS1, ROS2, OpenCV, RabbitMQ, Eigen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CMake, Travis CI, Ninja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Embedded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 Testing,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ARM Toolchain,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