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TypeScript, AWS, and data integration. Skilled in developing robust data pipelines and architectures that enhance operational efficiency and data accessibility.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implemented, and maintained data flow solutions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ensuring high scalability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integration frameworks unifying multiple data systems, significantly enhancing performance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data pipelines, employing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 and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actionable data insights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monitoring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infrastructure-as-code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deployment processes and infrastructure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code validation protocols to enhance data accuracy and integrity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ensuring code quality and adherence to architectural standards and security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observability in systems through integration of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monitoring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improvement initiatives for core infrastructure,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cloud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discussions on architecture strategies enhancing business decision-making capabilities.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scalable data pipelines and frameworks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improved integration processes with external APIs.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in system architecture refinements, resulting in performance gains across product offerings.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frontend and backend integration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frameworks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considerably reducing manual processing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workflows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deployment efficiency and reducing errors.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transform complex data into strategic business insights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rigorous testing processes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software reliability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solutions leading to increased system interoperability and reduced resolution times.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high-quality software features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other engineers on system enhancements, optimizing legacy processes with modern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projects, ensuring minimal downtime and data integrity using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multiple integration initiatives, crafting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constructive feedback to peers and improving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and accessibility, impacting user engagement metrics positively.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Python, JavaScript,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React, Redux, D3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Apache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Grafana,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