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Site Reliability Engineering and DevOps. Experienced in AWS, Python, Terraform, and CloudWatch to improve system reliability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system reliability and performance for large-scale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measured </w:t>
      </w:r>
      <w:r>
        <w:rPr>
          <w:rFonts w:asciiTheme="minorHAnsi" w:hAnsiTheme="minorHAnsi" w:cstheme="majorHAnsi"/>
          <w:b/>
          <w:bCs/>
          <w:lang w:val="en-US"/>
        </w:rPr>
        <w:t xml:space="preserve">SLIs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error budgets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fostering a culture of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management, leading root cause analysis and </w:t>
      </w:r>
      <w:r>
        <w:rPr>
          <w:rFonts w:asciiTheme="minorHAnsi" w:hAnsiTheme="minorHAnsi" w:cstheme="majorHAnsi"/>
          <w:b/>
          <w:bCs/>
          <w:lang w:val="en-US"/>
        </w:rPr>
        <w:t xml:space="preserve">postmortem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reviews for critical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to reduce toil, improving operational efficiency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engineering and security teams to ensure secure system designs, improving overall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deployment of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operational readiness of new features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incident response processes, resulting in faster recovery and reduced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implementing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delivery of new features focused on operational excellence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helping them grow their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response processes, including on-call rotations and postmortem analysis, enhancing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processes, achieving greater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error tracking and resolution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infrastructure provisioning by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security teams to instill best practices in system design and incident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 and resiliency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building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on deployed applications, identifying performance bottlenecks and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resolve production incidents quickly, improving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standards for code quality and system monitoring, resulting in improved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Kubernetes,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CloudWatch,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