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backend development, specializing in Go, APIs, microservices, and cloud-native architectures. Proven track record in building reliable systems and enhancing customer-facing capabilities across multiple product 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for Chainguard's public APIs, enhancing customer integration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end-to-end development lifecycle of features, collaborating closely with Product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service deployment, ensuring smooth transitions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Evolved and maintained internal and external APIs,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versioning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backwards compatibility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high-quality delivery and rapid iteration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architecture decisions, emphasizing observability and service resilience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cloud-native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reviewed code for quality and performance, enforcing standards throughout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improve system security and compliance, minimizing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API usage metrics to inform feature development and performance tuning.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educational platforms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industry best practices and optimized coding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and testing, streamlining onboarding for new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architectural design discussions to improve system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proactive issue detection.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logic and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define API contracts and ensure seamless integration with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critical components, significantly reducing bugs in production and improving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Labs, focusing on performance optimization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implementing new functionalities, ensuring a smooth transition between versions.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comprehensive test coverage for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reducing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and provided feedback to peers, fostering a culture of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runtime errors by 20% through strategic refactoring and unit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Gin, Echo,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GraphQL,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