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in software development, specializing in backend services and RESTful APIs. Proficient in AWS, cloud infrastructure, and security best practices. Proven track record in developing scalable solutions for financial systems using Java, Spring Boot, and KYC/AML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scalable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Paxos' automated onboarding platform, enhancing the customer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integrations with third-party compliance and identity verification vendors using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flexible workflows to support multiple jurisdictions utilizing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Step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develop intuitive user experiences for onboarding processes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decisions regarding </w:t>
      </w:r>
      <w:r>
        <w:rPr>
          <w:rFonts w:asciiTheme="minorHAnsi" w:hAnsiTheme="minorHAnsi" w:cstheme="majorHAnsi"/>
          <w:b/>
          <w:bCs/>
          <w:lang w:val="en-US"/>
        </w:rPr>
        <w:t xml:space="preserve">cloud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for the onboarding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providing code reviews to maintain high coding standards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to ensure platform availability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 of onboarding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rapid deployment and code quality assurance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observability through </w:t>
      </w:r>
      <w:r>
        <w:rPr>
          <w:rFonts w:asciiTheme="minorHAnsi" w:hAnsiTheme="minorHAnsi" w:cstheme="majorHAnsi"/>
          <w:b/>
          <w:bCs/>
          <w:lang w:val="en-US"/>
        </w:rPr>
        <w:t xml:space="preserve">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logging tools, ensuring compliance and security throughout onboarding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Prioritized security best practices during implementation of onboarding solutions, protecting sensitive customer data.</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t>
      </w:r>
      <w:r>
        <w:rPr>
          <w:rFonts w:asciiTheme="minorHAnsi" w:eastAsia="Times New Roman" w:hAnsiTheme="minorHAnsi" w:cs="Times New Roman"/>
          <w:b/>
          <w:bCs/>
          <w:lang w:val="en-US"/>
        </w:rPr>
        <w:t xml:space="preserve">backend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Roundtable Learning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deployment and orchestration of microservices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robustness.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and adherence to coding standards in Java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APIs for integration with third-party educational tools, improving product marketplace on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quality and security in </w:t>
      </w:r>
      <w:r>
        <w:rPr>
          <w:rFonts w:asciiTheme="minorHAnsi" w:eastAsia="Times New Roman" w:hAnsiTheme="minorHAnsi" w:cs="Times New Roman"/>
          <w:b/>
          <w:bCs/>
          <w:lang w:val="en-US"/>
        </w:rPr>
        <w:t xml:space="preserve">RESTful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UX/UI components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learning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system performance by implementing caching strategies using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CI/CD practices through automation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reducing deployment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systems at Accipiter Labs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to design and develop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on system architecture and workflows using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application performance through code optimization on the backend.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Node.js,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Postman, Cucumber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