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cloud infrastructure using Kubernetes, AWS, and Terraform. Skilled in CI/CD processes, observability, and improving developer experience through automation and tooling.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secure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developer velocity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system health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developer workflows and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response, driving improvements in system recovery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identify opportunities and streamline processes, improving overall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cost optimization strategies across cloud resources, reducing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infrastructure and security compliance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security initiatives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across technology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architecture discussions, promoting best practices in cloud infrastructure.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solutions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infrastructure best practices, fostering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by designing streamlined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Kubernetes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drastically reducing deployment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duties, improving incident response times for critical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implementation with business needs and priorities.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security practices by integrating automated compliance checks.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migrations to cloud platforms, enhancing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improving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maintaining code integrity across engineering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and participated in troubleshooting sessions, ensuring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initiatives by implementing best practices and compliance checks.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Rust,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Azure, GCP,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ISO 27001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Helm,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