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specializing in Python, TypeScript, React, and analytics. Proven expertise in driving user acquisition and implementing growth initiatives in fast-paced environments. Passionate about optimizing financial platforms to enhance user engagement and retention.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scalable financial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execution for growth initiatives, achieving increased user retention through A/B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Segment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refine acquisition strategies, successfully integrating new features into financial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implementing best coding practices across the team and conducted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analytics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Amplitude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user behavior and inform growth strategies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teams to deliver results on time, employing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frequency and minimizing downtime for financial platform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discussions focusing on balancing architectural decisions with immediate feature delivery for sustainable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experimentation culture by fostering an environment of innovation and data-driven decision-making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market trends to prioritize feature enhancements that align with user needs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and security standards through regular code reviews and performance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and components for a consumer-facing product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project architecture and software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iterate on user feedback, increasing user activation rates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product reliability and reducing bug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query performance and scalability, leading to improved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management, boosting overall performance of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 to define product requirements and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a culture of continuous improvement by regularly reviewing development workflows and recommending optimizations.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a modular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stories, ensuring alignment with stakeholder requirements and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data handling and storage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setting to maintain and enhance existing systems with a focus on performance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and ensured compliance with industry standards in application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rates through a structured code review process, enhancing overall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Segment, Amplitude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