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full-stack engineer with over 11 years in software development. Proficient in React, TypeScript, Python, and AI technologies. Proven track record of developing scalable applications and leading strategic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public safety platform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scalable, reliable systems ensuring optimal performance and accessibility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strategic decisions and align technical goals with company objectives for high-impact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code quality and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intuitive user interfaces balancing aesthetics with practical UX using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existing codebases to enhance maintainability and introduce cutting-edge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the integration of AI capabilities within existing systems to improve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code reviews and engage in active problem-solving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guarantee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ensure seamless integration of features and continual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features for educational platforms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collaboration and best practices in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ensuring efficient data handling and integration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for enhanced performance and modernized application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established CI/CD pipelines for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improve user interfaces and enhance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sharing insights and best practices with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application load times by optimizing front-end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software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application migrations to modern environments, ensuring data integrity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improvements by refining algorithms and database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understand requirements and deliver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bug fixing and troubleshooting to enhance overall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response times by 25% through effective code optimization and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CSS,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Enzyme,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RESTful APIs, WebSockets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