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Engineer with over 11 years of experience in building scalable applications. Expertise in React, TypeScript, Python, and SQL. Proven ability to lead architectural initiatives and improve system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product initiatives, enhancing customer experience through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development of scalable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frontend and backend development, ensuring extensibility with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define system requirements and design specifications aligned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address technical ambiguities with stakeholders to refine product features and customer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testing strategies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application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maintain robust APIs, adhering to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and using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retrieval.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enhancing deployment processes across multiple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user feedback into product iterations, aligning features with customer needs and UX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coding standards and best practices, fostering a culture of code quality within development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encouraging knowledge sharing and professional growth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Consistently monitor application performance and conduct troubleshooting to enhance system efficiency and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critical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managing components and integrations for seamless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using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refine UI/UX and ensure application alignment with client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best practices and effective use of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testing and deployment processes, improving delivery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created SQL database schemas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storage and retrieval mechanisms for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systematic testing efforts utilizing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 and application reliability, reducing bugs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 reusable UI component library to maintain design consistency and reduce development time across multiple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providing constructive feedback on code quality and architecture decisions.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enhanced web applications focusing on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deliver functional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existing systems, ensuring responsiveness using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Tailwind 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refactored legacy backend services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leveraging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collaborated with teams to enhance overall code quality and system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performance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multiple projects on time and within scope, achieving client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Django, Next.js, FastAPI,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SQLite, NoSQL,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React Testing Library,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Git, GitHub Actions, Jenkins, Vercel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Prototyping</w:t>
      </w:r>
      <w:r>
        <w:rPr>
          <w:rFonts w:asciiTheme="minorHAnsi" w:hAnsiTheme="minorHAnsi" w:cstheme="majorHAnsi"/>
          <w:lang w:val="en-US"/>
        </w:rPr>
        <w:t xml:space="preserve">: Figma, Tailwind CSS, UI/UX Design, Component Libraries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