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full-stack development, utilizing Ruby on Rails, React, and PostgreSQL. Expert in building business-embedded systems that enhance operational efficiency and financial visibility.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improve business operations and finance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build Instrumentation for financial data, enhancing operational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features across the stack, including UI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Tuned database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query execution to enhance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Finance and Operations to translate business needs into technical requirements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and reducing 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tools, enabling monitoring of application performance and user interactions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hiring processes by interviewing and mentoring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development of best coding standards, enhancing overall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initiatives to streamline workflows between Engineering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application environments for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that increased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best practices in coding and testing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SQL database solutions, focusing on data integrity and performance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 processes to improve deployment cycles,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architectural discussions for new features,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non-technical stakeholders, translating complex requirements into actionable tasks for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providing feedback to maintain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finance teams to enhance the accuracy of revenue recognition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user satisfaction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smooth transitions with minimal downtime on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Solved bugs and issues within the stack,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optimizations, improving response times through strategic indexing and query adjustments.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sprints focusing on agile methodologies to accelerate product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 time by optimizing backend processes and frontend calls.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