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enterprise solutions. Proficient in Java, Spring Boot, Microservices, and AWS technologies. Strong background in system architecture, test-driven development, and CI/CD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robust APIs, optimizing data retrieval speed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clean code and effective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deployment, ensuring high availability and scalability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adherence to coding standards, resulting in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monitoring and troubleshooting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and accessible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defining system frameworks and patterns for new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15% increase in application performance through refactoring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fostering collaboration and continuous improvement.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learning management system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responsibilities and code quality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testing, significantly improving system reliability and reducing bugs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setup and increasing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 to foster team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social media analytics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on-premise applications to cloud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maintenance, optimizing legacy systems for better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on project commitments.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system reliability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services through proactive maintenance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Jest,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