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designing and implementing distributed systems. Expert in Java, Kotlin, Spring Boot, and Kafka for high-performance applications. Proven track record in technical leadership and fostering innovation in cloud-native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architecture of distributed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performance during traffic spikes for the Fanatics Markets app.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high-throughput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prioritizing data integrity and low latency in critical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improvements across infrastructure, applying backpressure and circuit breaking techniques to enhance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company-wide standards for observability and deployment patterns within a cloud-native architecture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emphasizing test-driven development and maintain comprehensive technical documentation for ongoing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a culture of excellence and innovation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align technical strategy with business goals, making informed decisions on architecture and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Critically assess vendor solutions for scalability, guiding strategic build vs. buy decisions with engineering leadership.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complex architectural patterns like idempotency, ensuring robust asynchronous messaging capabilities with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setting benchmarks for operational excellence in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cross-functional teams to ensure alignment and coherence in the software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reliability and performance under heavy loads.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asynchronous processing and message-driven architectures,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deployment, improving release cycles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capacity planning for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business demands.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code quality improvement through refactoring initiatives and effective testing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define application patterns and frameworks that support large-scale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ensure software solutions aligned with strategic goals, emphasizing customer satisfaction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improved maintainability in existing applications through systematic refactoring and documentation updates across the codebase.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cloud-based infrastructures,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alongside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high availability and responsiveness in operational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tests and troubleshooting for software components,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assure quality and reliability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team’s agile practices by participating in sprint planning and retrospective meetings, enhancing team dynamics.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response times through optimization and refactoring efforts within critical application modules.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Python, SQL,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Micronaut, Hibernate, JPA,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Terraform, Docker, Helm,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Redis, MongoDB, Kafka,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