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specializing in Python, Elixir, C++, and TypeScript/React. Proven ability to architect scalable applications and collaborate with cross-functional teams in the gaming industry.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core features for game developers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the gaming experience on Discord.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in the full software development lifecycle,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deployment to cloud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designers to develop intuitive APIs and developer tools that improve user engagement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code quality standards by conducting reviews and implementing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Elixir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build scalable back-end systems, ensuring high availability and performance for millions of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for real-time communication using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reliability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a collaborative environment and promoting best practices in coding and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code, automating deployment processes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architecture reviews to align with business objectives and technical needs, improving system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third-party game developers to gather requirements and enhance developer experience through tailored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to optimize system operations, enhancing observability and performance metrics for ongoing monitoring.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responsiveness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promoting knowledge sharing and maintaining coding standards within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UI/UX best practices in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API responses and improved performance by implementing caching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implementation of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deployments and testing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gathering sessions and technical discussions to align development efforts with client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 suites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code quality and reducing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architecture discussions, helping shape the direction of product development.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for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data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detailed code reviews to ensure adherence to best practices and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sprint planning and agile development processes, fostering team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major project milestone, leading to a X% improvement in application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Elixir, Rust, C++,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Flask, Django,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Kubernetes, Terraform, Amazon Web Services,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CircleCI, Travis CI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