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TypeScript, React, and Node.js. Adept at enhancing developer environments and accelerating build processes. Deep expertise in CI/CD systems, testing frameworks, and code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upgrades to </w:t>
      </w:r>
      <w:r>
        <w:rPr>
          <w:rFonts w:asciiTheme="minorHAnsi" w:hAnsiTheme="minorHAnsi" w:cstheme="majorHAnsi"/>
          <w:b/>
          <w:bCs/>
          <w:lang w:val="en-US"/>
        </w:rPr>
        <w:t xml:space="preserve">frontend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tooling and libraries, enhancing developer productivity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migration efforts off legacy frameworks, streamlining workflows and improving overall developer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initiated CI/CD improvements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coding standards and architecture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technical standards and frameworks for enhanced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Reduced </w:t>
      </w:r>
      <w:r>
        <w:rPr>
          <w:rFonts w:asciiTheme="minorHAnsi" w:hAnsiTheme="minorHAnsi" w:cstheme="majorHAnsi"/>
          <w:b/>
          <w:bCs/>
          <w:lang w:val="en-US"/>
        </w:rPr>
        <w:t xml:space="preserve">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suite runtime by 50% through optimization strategies and improved reliability for developer-facing tests.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Investigated sources of </w:t>
      </w:r>
      <w:r>
        <w:rPr>
          <w:rFonts w:asciiTheme="minorHAnsi" w:hAnsiTheme="minorHAnsi" w:cstheme="majorHAnsi"/>
          <w:b/>
          <w:bCs/>
          <w:lang w:val="en-US"/>
        </w:rPr>
        <w:t xml:space="preserve">frontend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performance regressions, implementing changes that yielded measurable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 to ensure alignment with engineering goals and maintainability of </w:t>
      </w:r>
      <w:r>
        <w:rPr>
          <w:rFonts w:asciiTheme="minorHAnsi" w:hAnsiTheme="minorHAnsi" w:cstheme="majorHAnsi"/>
          <w:b/>
          <w:bCs/>
          <w:lang w:val="en-US"/>
        </w:rPr>
        <w:t xml:space="preserve">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Standardized local development environments to reduce setup times and improve onboarding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building scalable applications, ensuring type safety and reducing runtime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cross-departmental initiatives targeting friction points, significantly enhancing overall team velocity.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key components of the internal platform, delivering critical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growth and adherence to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frequency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applications and migrated legacy systems to modern frameworks, improving maintainability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coverage and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user feedback sessions to iterate and refine product features, increasing user satisfaction and adoption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translate business requirements into technical specifications,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a corporate learning platform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code quality by implementing thorough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code reviews.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migrations, ensuring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resolve complex technical issues swiftly.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monitoring solutions to enhance observability.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key project that improved system performance by 25%.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Rust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SolidJS,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CDK,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Redis, TimescaleDB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Webpack, Jenkins, CircleCI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