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NodeJS, TypeScript, and cloud architecture. Proven ability to design scalable financial systems and lead engineering initiatives. Passionate about developing high-quality software that drives business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backend solutions for card processing and financial transaction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engineering initiatives to improve system scalability and reliability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technical design and coding standards, driving improved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cross-team collaborations to align on architectural decisions for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providing constructive feedback to enhance team outputs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metrics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on-call incidents effectively, improving response time and resolution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architectural patterns for asynchronous, low-latency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management system, improving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integrity and access speed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establish clean architecture for user-focused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deploying applications,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testing environments, significantly reducing setup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coverage and quality measurements.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backend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architecture for a financial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processing workflows, ensuring timely updates of user-related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engineers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responses, enhancing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peers and improving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defects within backend systems, ensuring smooth operation of critical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Shipped robust features into production, directly maintaining and supporting ongoing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NodeJS,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Koa, NestJS,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