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and implementing backend systems using Python, Kotlin, AWS, MySQL, and Kubernetes. Proven track record in developing scalable solutions and leading cross-functional initiatives to drive data-driven decisions.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Owning and managing key quarterly goals for backend systems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employing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Leading the design and implementation of the </w:t>
      </w:r>
      <w:r>
        <w:rPr>
          <w:rFonts w:asciiTheme="minorHAnsi" w:hAnsiTheme="minorHAnsi" w:cstheme="majorHAnsi"/>
          <w:b/>
          <w:bCs/>
          <w:lang w:val="en-US"/>
        </w:rPr>
        <w:t xml:space="preserve">Experimentation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data-driven decision-making with innovative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Overseeing the collaboration between engineers, product management, and analytics, ensuring alignment on technical constraints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Creating and monitoring operational metrics to maintain system availability and performance, utilizing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Developing robust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Fostering a culture of quality by improving code review processes and encouraging best practices in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repositories.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Mentoring junior engineers and providing guidance on technology choices and architectural decisions related to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Partnering with design teams to articulate feature requirements and advocate for risk-aware development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Implementing automated testing strategies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Contributing to documentation efforts through technical writing and presenting insights during tech talks and team meetings.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Driving continuous improvement initiatives to enhance backend service performance and stability through proactive issue identification.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backend features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coding practices and architecture designs, enhancing overall team productivity and output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life cycle of new features based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improving system functionality and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bridge gaps between engineering and product development for project alignment and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advanced testing methods including unit tests and integration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higher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by integrating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CI/CD pipelines, enhancing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health and reliability by establishing monitoring protocols with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troubleshooting performance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design reviews and code quality checks, ensuring adherence to architectural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integrated key features into backend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migrations and ensured data integrity for various applications across the organization.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small teams to identify and resolve performance bottlenecks within systems, utilizing profiling tools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troubleshooting existing systems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change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standards in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performance improvement of 30% through optimized database queries and application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Kotlin,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Spring Boot,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