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backend development, distributed systems, and AI agent infrastructure. Proficient in Python, Go, Kubernetes, and cloud-native solutions for building and maintaining scalable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stateful, low-latency runtime for AI agents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session consistency across distributed systems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fault tolerance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concurrency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serverless-style runtime enabling customers to deploy custom logic,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observability and incident response, enhancing the production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developer-facing tools and CLI utilities improving engineering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versioned rollout strategies for microservices infrastructure, optimizing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team members on software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that improved overall system architecture and reduced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frameworks ensuring high-quality code delivery via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for the scalable design of the AI agent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 distributed team to enhance the CI/CD pipeline for faster iterations and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writing maintainable code and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integrated third-party services, enhancing application capabilities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 and reducing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deployment workflows to streamline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the QA team to ensure robust testing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manual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the direction of backend initiatives and systems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resource management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codebase quality and fostering knowledge sharing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ensured seamless transitions with minimal downtime and disruptions.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implemented necessary upgrades to improve functionality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develop cohesive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times through code optimizations and system enhancements.],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