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building scalable platform infrastructure and developer tools. Proficient in TypeScript, AWS, PostgreSQL, and managing AI/LLM systems, ensuring stable and secure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core platform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developer productivity by creating reusable abstractions.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safety compliance infrastructure, including PII detection and composable guardrails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multiple engineering teams to onboard to the Agentic Platform, ensuring high performance and usability of features created.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reviews and architecture decisions for new platform capabilities, emphasizing extensibility and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integrating quality checks into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prompt management systems, enabling efficient updates and versioning of AI prompts stored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scalable async processing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AWS EventBridge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long-running tasks on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technical documentation and reference implementations in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components' adoption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observability practices for platform performance monitoring, implementing tracing and metrics with </w:t>
      </w:r>
      <w:r>
        <w:rPr>
          <w:rFonts w:asciiTheme="minorHAnsi" w:hAnsiTheme="minorHAnsi" w:cstheme="majorHAnsi"/>
          <w:b/>
          <w:bCs/>
          <w:lang w:val="en-US"/>
        </w:rPr>
        <w:t xml:space="preserve">NewRelic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tooling.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regular cross-team meetings to gather requirements and feedback for continuous improvement of platform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sharing best practices in architecture and coding with an emphasis on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owned multiple platform features with a focus on user experience,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 development and improved team productivity through mentorship.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processes with comprehensive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measures for cloud applications, applying best practices in PII handling and audit logging throughout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stakeholders to align platform capabilities with business needs, adapting features to enhance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technical decision-making for key projects, establishing patterns for new feature development and fostering knowledge share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service communication for performance,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tuning and monitoring for distributed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code audits, contributing to a strong quality assurance culture within the development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core features in a distributed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migrations of legacy systems to modern architectures,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 configurations.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management functionalities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optimizing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integration of third-party APIs, ensuring compliance and security standards were met in all engagements.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team efforts to adhere to best practices in code quality, fostering a culture of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system errors through rigorous testing and improving observability with logging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NestJS, Express, React, Prisma 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GitHub Actions, CI/CD, EventBridge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DynamoDB,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NewRelic, Langfuse, OpenTelemetry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Vitest,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npm, Yarn, Terraform,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