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scalable applications and migrating monolithic architectures. Proficient in Java, Go, Python, and Kubernetes, focusing on system performance, security,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services from a monolithic architecture to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APIs for core services, ensuring high availability and low latency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engineering on system design, implementing robust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applications by applying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collaborative code reviews, maintaining rigorous code quality standards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architectural designs relevant to our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authorization and authentication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internal tools for debugging and diagnostics, improving issue resolution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documentation and design patterns, fostering shared knowledge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Python, Kotlin, Ruby, 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Terraform,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