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backend systems, specializing in Python, AWS, and distributed systems. Expert at optimizing performance, ensuring stability, and developing solutions for AI agents in scalable architecture.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Redesigned backend architecture for AI agent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microservices for agent functionality, leveraging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resource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system performance through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tuning and caching mechanisms with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testing environments for AI deployments, facilitating continuous integration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incident resolution processes, applying root cause analysis to improve operational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modular components within a distributed system to support dynamic load balancing and reduce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monitoring and observability, ensuring high visibility across services and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automation processes to enhance data retrieval efficiency using </w:t>
      </w:r>
      <w:r>
        <w:rPr>
          <w:rFonts w:asciiTheme="minorHAnsi" w:hAnsiTheme="minorHAnsi" w:cstheme="majorHAnsi"/>
          <w:b/>
          <w:bCs/>
          <w:lang w:val="en-US"/>
        </w:rPr>
        <w:t xml:space="preserve">SQS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messaging.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improving code quality and technical debt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for system improvements and feature development, fostering a cohesive workflow.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continuous iteration processes for the AI agent, adjusting configurations for optimal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of customer-facing applications, ensuring robust architecture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coding standards and practices, enhancing team capabilities and knowledge.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to streamline functionalities, focusing on performance and reliability using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RDS for data storage solutions, ensuring consistent backup and recovery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with </w:t>
      </w:r>
      <w:r>
        <w:rPr>
          <w:rFonts w:asciiTheme="minorHAnsi" w:eastAsia="Times New Roman" w:hAnsiTheme="minorHAnsi" w:cs="Times New Roman"/>
          <w:b/>
          <w:bCs/>
          <w:lang w:val="en-US"/>
        </w:rPr>
        <w:t xml:space="preserve">Datadog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capture system health statistics and incident alerts.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refactor legacy systems, improving efficiency and aligning with modern architectural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automation scripts for CI/CD pipelines using </w:t>
      </w:r>
      <w:r>
        <w:rPr>
          <w:rFonts w:asciiTheme="minorHAnsi" w:eastAsia="Times New Roman" w:hAnsiTheme="minorHAnsi" w:cs="Times New Roman"/>
          <w:b/>
          <w:bCs/>
          <w:lang w:val="en-US"/>
        </w:rPr>
        <w:t xml:space="preserve">GitLab 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times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for applications, ensuring adherence to SLAs and optimizing response times.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key backend services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core API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 team environment to troubleshoot and resolve incidents in production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upgrades, efficiently managing transitions with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processes to iteratively develop features based on user feedback and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database schemas and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optimal data retrieval and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team projects with version control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promoting a strong development culture.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FastAPI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Datadog, SQS, Kafka,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Jest, Unit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