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backend and full-stack development. Proficient in Python, TypeScript, Node.js and building robust, customer-focused solutions. Committed to leveraging AI for innovative healthcare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Investigated and resolved code-level bugs escalated by the support team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timely fixes for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customized solutions enhancing the </w:t>
      </w:r>
      <w:r>
        <w:rPr>
          <w:rFonts w:asciiTheme="minorHAnsi" w:hAnsiTheme="minorHAnsi" w:cstheme="majorHAnsi"/>
          <w:b/>
          <w:bCs/>
          <w:lang w:val="en-US"/>
        </w:rPr>
        <w:t xml:space="preserve">Navina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 architecture based on customer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engineering teams in Israel to enhance product capabilities and drive new custom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customer success teams by troubleshooting complex issues involving data flows and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internal tools to improve support efficiency,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process improvements for escalations, involving testing and documentation through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high-quality documentation and communication standards across teams, ensuring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AI tools to improve problem-solving processes for customer issues using AI-based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discussions to maintain high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the team, promoting best practices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extensive code reviews to enhance code quality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multiple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learning environment, and encouraging adoption of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APIs and third-party systems into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and reliability by implementing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backend, reducing bug counts.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provide technical guidance on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technical documentation for codebases, ensuring maintainability and process clarity.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quality initiatives, improving overall application integrity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product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persistence.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alignment on project objectives and delivery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projects, transitioning legacy systems to modern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rigorous debugging and troubleshooting efforts to resolve production issues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software solutions resulting in a 30% increase in system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Travis CI,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