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systems. Proficient in Python, TypeScript, AWS, Twilio, CI/CD, and automated testing. Passionate about leveraging AI for intelligent voice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AI systems for real-time voice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performance and reliability of distributed microservices for voice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call routing,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Voice and internal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strategies, achieving over 85% coverage for new features, ensuring robustness of voice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mentoring sessions to promote best practices 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data scientists to incorporate AI-driven conversational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 to maintain high code quality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 to ensure the availability of production systems and resolution of issues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identifying and mitigating latency issues across AWS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of system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speech processing capabilities for interactive voice response systems with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component ownership,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implementation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system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reduce bugs by 30% and improve deployment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APIs for communication between microservices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optimized SQL queries for second-level caches.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development, ensuring type safety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of telephony systems, ensuring seamless transitions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microservices architecture,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to support frontend communication and data exchange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on production services while delivering features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Telephony Technologies</w:t>
      </w:r>
      <w:r>
        <w:rPr>
          <w:rFonts w:asciiTheme="minorHAnsi" w:hAnsiTheme="minorHAnsi" w:cstheme="majorHAnsi"/>
          <w:lang w:val="en-US"/>
        </w:rPr>
        <w:t xml:space="preserve">: Twilio, Programmable Voice APIs, IVR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lang w:val="en-US"/>
        </w:rPr>
        <w:t xml:space="preserve">: RESTful APIs, WebSockets, SNS/SQS,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