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scalable, robust applications. Proficient in Python, distributed systems, and database management. Experienced in AI integration and agile environments, focused on quality and user-centric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advanced intelligence features from AI research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for platform evaluation, improving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define roadmap capabilities for </w:t>
      </w:r>
      <w:r>
        <w:rPr>
          <w:rFonts w:asciiTheme="minorHAnsi" w:hAnsiTheme="minorHAnsi" w:cstheme="majorHAnsi"/>
          <w:b/>
          <w:bCs/>
          <w:lang w:val="en-US"/>
        </w:rPr>
        <w:t xml:space="preserve">Archie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access protocols to corporate networks, ensuring data integrity and confidentiality.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deployment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coding practices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software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projects, overseeing feature development from 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significantly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strategic architecture design and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user-centric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processes and enhancing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modern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alignment with user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improving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application, enhancing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systems, ensuring high levels of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enhance code quality through regular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robust back-end solutions for front-end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applications, achieving a 30% reduction in bug reports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