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delivering scalable web applications. Expertise in React, Next.js, TypeScript, and Azure. Proven ability to lead architectural initiatives and mentor developers in high-performance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enterprise-grade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OneStream's Solution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frontend architecture practices ensuring scalability and security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and design reviews, mentoring engineers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user authentication and authorization.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dynamic content integrations using </w:t>
      </w:r>
      <w:r>
        <w:rPr>
          <w:rFonts w:asciiTheme="minorHAnsi" w:hAnsiTheme="minorHAnsi" w:cstheme="majorHAnsi"/>
          <w:b/>
          <w:bCs/>
          <w:lang w:val="en-US"/>
        </w:rPr>
        <w:t xml:space="preserve">Sanity 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marketplace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intelligent search and recommendation features leveraging advanced UI/UX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backend teams to define API contracts and telemetry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analytics frameworks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guide product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CI/CD and testing automation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system architecture and workflow processes; contribute to engineering knowledge 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Describe and drive requirements discussions prioritizing customer value and strategic impact.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features and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front-end architecture and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web applications with backend APIs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unit and integration tests to enhance code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create responsive and intuitive interfaces using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pipelines facilitating rapid deployment cycles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helped define system specifications and design documents.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analyzing metrics through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adjusting based on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troubleshooting issues and enhancing system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translated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code deployment processes utilizing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build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and ensuring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continuous improvement of code quality by implementing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 CSS, Sanity CMS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Vercel, CI/CD, GitHub Actions,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Okta, ServiceNow,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Monitoring</w:t>
      </w:r>
      <w:r>
        <w:rPr>
          <w:rFonts w:asciiTheme="minorHAnsi" w:hAnsiTheme="minorHAnsi" w:cstheme="majorHAnsi"/>
          <w:lang w:val="en-US"/>
        </w:rPr>
        <w:t xml:space="preserve">: Google Analytics, Dynatrace, Power BI, Clarity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