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delivering cloud-based solutions. Expertise in Java, Python, AI/ML, and big data technologies. Proven ability to lead architectural initiatives and enhance customer experiences through innovative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cloud-based AI agent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foundation systems and AI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robust architecture aligned with the technology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collaboration across cross-functional teams, fostering partnerships with data scientists and product managers for successful solution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monitored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analysis capabilities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the processing of structured and unstructured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prompt engineering and applied ML models to improve AI agent responses, ensuring high quality of service.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software development and ensured adherence throughout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code quality and performance by implementing thorough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software development and data-intensive service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recommending adoption to propel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designs and architectural decisions during stakeholder meetings, guiding pivotal engineering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microservices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supporting their growth in implementing features for the cloud-based learning management 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define and implement key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database interactions, leading to a 30% improvement in data retrieval times for application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deployments with improved quality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visualization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libraries, improving user engagement through effective data representation.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speed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maintained system documentation and architectural designs to align with company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various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architecture, significantly reducing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bugs in application code, improving overall user experience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features based on client specifications, ensuring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for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agile methodologies, improving team responsiveness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TensorFlow, Keras,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Hadoop, Spark, NoSQL,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Jest, Mockito,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