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delivering innovative solutions. Proficient in Python, Node.js, React, Postgres, and AWS, focused on system architecture and mentorship.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systems for the Treasury Platform, ensuring alignment with business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growth by conducting design reviews and setting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complex projects to completion,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and QA teams, delivering robust solutions aligned with technical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monitoring and resolving production issues, applying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technical risks and feasibility to support the long-term roadmap of the Treasury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 in cross-team collaborations, enhancing product capabilities via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concepts for stakeholders, ensuring clear understanding of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long-term strategic planning with additional focus on </w:t>
      </w:r>
      <w:r>
        <w:rPr>
          <w:rFonts w:asciiTheme="minorHAnsi" w:hAnsiTheme="minorHAnsi" w:cstheme="majorHAnsi"/>
          <w:b/>
          <w:bCs/>
          <w:lang w:val="en-US"/>
        </w:rPr>
        <w:t xml:space="preserve">Apollo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for new technologies and onboarding processes, emphasizing hands-on workshops.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productivity and code quality through best practice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initiatives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schema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best practices in testing and quality assurance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architecture decisions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key project ahead of schedule, utilized performance profiling to enhance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collaboration with product teams,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resolved bugs in a timely manner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in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for internal team use, focusing on shared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through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Apollo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