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C++ and embedded systems. Expertise in architecture, design, and implementation of real-time applications on Linux. Proficient in developing software for safety-critical environments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embedded systems used in system monitoring and fault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efforts for embedded applications from concept to deployment, ensuring safety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full software development lifecycle including requirements, design, coding, and unit testing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communication layer between the autonomous driving system and the base vehicle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software development best practices, improving code quality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benchmarks and optimized existing systems to enhance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in an Agile environment, facilitating design reviews and technical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ensure adherence to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software interfaces for seamless integration with hardware components in autonomous vehicles.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defining scalable frameworks to uphold engineering excellence.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embedded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modularity and performance for robotic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develop safety-critical systems,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design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validate functionality and performance of software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GNU C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optimizing embedded software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build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software systems for improved performance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and enhancements for embedded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robotics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data integrity and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debugging processes to identify and resolve software defects.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feedback on architecture and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software functionalities and user manuals for internal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unit test coverage for core application features, improving software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Boost, GNU C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Linux, RTOS, Microcontrollers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