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Java, Spring, Docker, and CI/CD methodologies. Skilled in enhancing applications and reducing tech debt while delivering quality code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supporting and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Cotiviti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suite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delivery of medium-sized features with minimal guidance, focusing on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improving inter-team communication and contributed to significant reductions in tech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code quality met or exceeded </w:t>
      </w:r>
      <w:r>
        <w:rPr>
          <w:rFonts w:asciiTheme="minorHAnsi" w:hAnsiTheme="minorHAnsi" w:cstheme="majorHAnsi"/>
          <w:b/>
          <w:bCs/>
          <w:lang w:val="en-US"/>
        </w:rPr>
        <w:t xml:space="preserve">Veracode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applications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testing, achieving high unit test coverage with zero-defect leakage outcomes on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mentored junior developers to enhance their skills and foster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Demonstrated critical thinking in selecting methods and techniques for problem-solving in diverse scopes.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and manage containers, enhancing the deployment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maintain overall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problems and effectively resolved issues using innovative approaches.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enhanced existing software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with minimal supervision.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multiple applications, ensuring high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skills and assisting them in professional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ensure successful project delivery while reducing inefficiencies.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 and mitigation of tech debt across multiple projects, contributing to software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containerization, increasing deployment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quality through rigorous testing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the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documentation for evolving software processes and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adherence to coding standards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and enhancements of legacy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by conducting root cause analysis on applications and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coding standards and best practices to improve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documentation and training resources, ensuring seamless transitions for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Maven,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SonarQube, Veracode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