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scalable solutions. Proficient in Go, React, PostgreSQL, and AWS, with a strong emphasis on analytics and data-driven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</w:t>
      </w:r>
      <w:r>
        <w:rPr>
          <w:rFonts w:asciiTheme="minorHAnsi" w:hAnsiTheme="minorHAnsi" w:cstheme="majorHAnsi"/>
          <w:b/>
          <w:bCs/>
          <w:lang w:val="en-US"/>
        </w:rPr>
        <w:t xml:space="preserve">Discover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SQL queries and database schemas for high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real-time data access and service-to-service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architectural strategies,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data aggregation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asynchronous patterns to manage millions of usage data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services for enhanced contract analysis, leveraging existing data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to optimize product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comprehensive testing procedures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ensure consistent development and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 improvement initiatives led to increased feature delivery speed by 25%.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and implementation of data visualization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charting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improving team productivity and coding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data integration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SQL optimization for application performance enhancement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by integrating automated testing frameworks and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overall application usability and user engagement based on data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activities, including basic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larger data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issues and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comply with coding standards and ensure high-quality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the application architecture leading to a 30% decrease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Chakra UI, gRPC,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 Athena,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SQS,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