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building high-quality applications. Proficient in React, TypeScript, and .NET for developing scalable applications. Proven expertise in CI/CD, microservices, and customer-centered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adopt microservices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inter-service communication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improving release cycles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best practices for software development, resulting in higher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engineering practices, fostering a culture of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for code quality through code reviews, ensuring adherence to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management, performance tuning, and schema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platform engineers to create proactive monitoring systems for production environments,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continuing education to stay current with software trends and emerging technologies, applying new knowledge to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Connected with stakeholders to understand business requirements, translating them into technical specifications for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front-end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applications, enhancing user interactions and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development and testing methodologies, including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and security engineers to optimize data integration and implement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core architecture, improving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technical specifications for software components, ensuring clarity and knowledge sharing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user engagement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through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rapid and reliable delivery of software.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user experience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applications to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deployment processes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maintenance and bug fixes, improving system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meetings to strategize feature development and project tasks, enhancing collaboration and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increased application performance by 20%, showcasing programming skills and problem-solving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.NET, C#,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TailwindCSS, Entity Framework Core, Jest, Radix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 Actions,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