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Senior AI Engineer with 11+ years of experience in AI, machine learning, and cloud computing. Proficient in developing generative AI models, utilizing TensorFlow, PyTorch, and Azure for cloud ML solutions. Adept at applying computer vision and reinforcement learning to automated building design workflows.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design and architecture of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systems for automated building design, implementing </w:t>
      </w:r>
      <w:r>
        <w:rPr>
          <w:rFonts w:asciiTheme="minorHAnsi" w:hAnsiTheme="minorHAnsi" w:cstheme="majorHAnsi"/>
          <w:b/>
          <w:bCs/>
          <w:lang w:val="en-US"/>
        </w:rPr>
        <w:t xml:space="preserve">GANs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reinforcement learning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algorithms.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w:t>
      </w:r>
      <w:r>
        <w:rPr>
          <w:rFonts w:asciiTheme="minorHAnsi" w:hAnsiTheme="minorHAnsi" w:cstheme="majorHAnsi"/>
          <w:b/>
          <w:bCs/>
          <w:lang w:val="en-US"/>
        </w:rPr>
        <w:t xml:space="preserve">computer vision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pipelines using </w:t>
      </w:r>
      <w:r>
        <w:rPr>
          <w:rFonts w:asciiTheme="minorHAnsi" w:hAnsiTheme="minorHAnsi" w:cstheme="majorHAnsi"/>
          <w:b/>
          <w:bCs/>
          <w:lang w:val="en-US"/>
        </w:rPr>
        <w:t xml:space="preserve">YOLO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NeRF</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analyze design outputs and enhance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and deploy production ML pipelines utilizing </w:t>
      </w:r>
      <w:r>
        <w:rPr>
          <w:rFonts w:asciiTheme="minorHAnsi" w:hAnsiTheme="minorHAnsi" w:cstheme="majorHAnsi"/>
          <w:b/>
          <w:bCs/>
          <w:lang w:val="en-US"/>
        </w:rPr>
        <w:t xml:space="preserve">Azure 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deployment efficiency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generative design algorithms into </w:t>
      </w:r>
      <w:r>
        <w:rPr>
          <w:rFonts w:asciiTheme="minorHAnsi" w:hAnsiTheme="minorHAnsi" w:cstheme="majorHAnsi"/>
          <w:b/>
          <w:bCs/>
          <w:lang w:val="en-US"/>
        </w:rPr>
        <w:t xml:space="preserve">BIM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 (</w:t>
      </w:r>
      <w:r>
        <w:rPr>
          <w:rFonts w:asciiTheme="minorHAnsi" w:hAnsiTheme="minorHAnsi" w:cstheme="majorHAnsi"/>
          <w:b/>
          <w:bCs/>
          <w:lang w:val="en-US"/>
        </w:rPr>
        <w:t xml:space="preserve">Revit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Rhino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through custom APIs, optimizing workflows for architects.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research on </w:t>
      </w:r>
      <w:r>
        <w:rPr>
          <w:rFonts w:asciiTheme="minorHAnsi" w:hAnsiTheme="minorHAnsi" w:cstheme="majorHAnsi"/>
          <w:b/>
          <w:bCs/>
          <w:lang w:val="en-US"/>
        </w:rPr>
        <w:t xml:space="preserve">physics-informed neural networks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building performance simulation, partnering with industry stakeholders for practical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cross-functional collaborations with architects and engineers to ensure compliance with structural codes.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and lead design review sessions to enhance code quality and performance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execute A/B testing frameworks for evaluating AI model performance, ensuring actionable insights from deployed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multi-objective building performance metrics using </w:t>
      </w:r>
      <w:r>
        <w:rPr>
          <w:rFonts w:asciiTheme="minorHAnsi" w:hAnsiTheme="minorHAnsi" w:cstheme="majorHAnsi"/>
          <w:b/>
          <w:bCs/>
          <w:lang w:val="en-US"/>
        </w:rPr>
        <w:t xml:space="preserve">genetic algorithms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sustainability indices across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Publish research findings that establish thought leadership within AEC AI, contributing to industry conferences and journals.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Explore emerging AI architectures to drive innovation within building design systems, fostering experimental culture.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deployed </w:t>
      </w:r>
      <w:r>
        <w:rPr>
          <w:rFonts w:asciiTheme="minorHAnsi" w:eastAsia="Times New Roman" w:hAnsiTheme="minorHAnsi" w:cs="Times New Roman"/>
          <w:b/>
          <w:bCs/>
          <w:lang w:val="en-US"/>
        </w:rPr>
        <w:t xml:space="preserve">AI/ML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models in production, increasing system robustness and reducing processing times by 25%.</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 team of junior developers in best practices for </w:t>
      </w:r>
      <w:r>
        <w:rPr>
          <w:rFonts w:asciiTheme="minorHAnsi" w:eastAsia="Times New Roman" w:hAnsiTheme="minorHAnsi" w:cs="Times New Roman"/>
          <w:b/>
          <w:bCs/>
          <w:lang w:val="en-US"/>
        </w:rPr>
        <w:t xml:space="preserve">machine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implementations.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scalable </w:t>
      </w:r>
      <w:r>
        <w:rPr>
          <w:rFonts w:asciiTheme="minorHAnsi" w:eastAsia="Times New Roman" w:hAnsiTheme="minorHAnsi" w:cs="Times New Roman"/>
          <w:b/>
          <w:bCs/>
          <w:lang w:val="en-US"/>
        </w:rPr>
        <w:t xml:space="preserve">cloud-based solutions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AWS SageMaker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model training and deployment.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w:t>
      </w:r>
      <w:r>
        <w:rPr>
          <w:rFonts w:asciiTheme="minorHAnsi" w:eastAsia="Times New Roman" w:hAnsiTheme="minorHAnsi" w:cs="Times New Roman"/>
          <w:b/>
          <w:bCs/>
          <w:lang w:val="en-US"/>
        </w:rPr>
        <w:t xml:space="preserve">simulation systems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predictive modeling and structural analysis, leveraging </w:t>
      </w:r>
      <w:r>
        <w:rPr>
          <w:rFonts w:asciiTheme="minorHAnsi" w:eastAsia="Times New Roman" w:hAnsiTheme="minorHAnsi" w:cs="Times New Roman"/>
          <w:b/>
          <w:bCs/>
          <w:lang w:val="en-US"/>
        </w:rPr>
        <w:t xml:space="preserve">TensorFlow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neural network training.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containerization to streamline development and production environments, resulting in enhanced project delivery timelines.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design comprehensive data architectures that support AI applications in building design.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and maintained testing frameworks to validate model accuracy and performance, driving continuous improvement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Explored integration possibilities with </w:t>
      </w:r>
      <w:r>
        <w:rPr>
          <w:rFonts w:asciiTheme="minorHAnsi" w:eastAsia="Times New Roman" w:hAnsiTheme="minorHAnsi" w:cs="Times New Roman"/>
          <w:b/>
          <w:bCs/>
          <w:lang w:val="en-US"/>
        </w:rPr>
        <w:t xml:space="preserve">Grasshopper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parametric design workflows, enhancing automation in the AEC sector.</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for ML-driven applications, focusing on </w:t>
      </w:r>
      <w:r>
        <w:rPr>
          <w:rFonts w:asciiTheme="minorHAnsi" w:eastAsia="Times New Roman" w:hAnsiTheme="minorHAnsi" w:cs="Times New Roman"/>
          <w:b/>
          <w:bCs/>
          <w:lang w:val="en-US"/>
        </w:rPr>
        <w:t xml:space="preserve">data pipelines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model validation workflows.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existing </w:t>
      </w:r>
      <w:r>
        <w:rPr>
          <w:rFonts w:asciiTheme="minorHAnsi" w:eastAsia="Times New Roman" w:hAnsiTheme="minorHAnsi" w:cs="Times New Roman"/>
          <w:b/>
          <w:bCs/>
          <w:lang w:val="en-US"/>
        </w:rPr>
        <w:t xml:space="preserve">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systems while integrating newer technologies into legacy platforms.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software design and architecture discussions, aligning with organizational objectives and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NumPy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SciPy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analysis and manipulation tasks in various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team in migrating legacy systems to </w:t>
      </w:r>
      <w:r>
        <w:rPr>
          <w:rFonts w:asciiTheme="minorHAnsi" w:eastAsia="Times New Roman" w:hAnsiTheme="minorHAnsi" w:cs="Times New Roman"/>
          <w:b/>
          <w:bCs/>
          <w:lang w:val="en-US"/>
        </w:rPr>
        <w:t xml:space="preserve">cloud platforms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accessibility and uptime.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an increase in system efficiency by 20% through code optimizations and performance tuning.</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TensorFlow, PyTorch, NumPy, SciPy, scikit-learn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AWS SageMaker,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 &amp; AI</w:t>
      </w:r>
      <w:r>
        <w:rPr>
          <w:rFonts w:asciiTheme="minorHAnsi" w:hAnsiTheme="minorHAnsi" w:cstheme="majorHAnsi"/>
          <w:lang w:val="en-US"/>
        </w:rPr>
        <w:t xml:space="preserve">: Reinforcement Learning, Generative AI, GANs, Computer Vision, MLOps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Visualization</w:t>
      </w:r>
      <w:r>
        <w:rPr>
          <w:rFonts w:asciiTheme="minorHAnsi" w:hAnsiTheme="minorHAnsi" w:cstheme="majorHAnsi"/>
          <w:lang w:val="en-US"/>
        </w:rPr>
        <w:t xml:space="preserve">: Matplotlib, Seaborn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Grasshopper, Revit, Rhino, BIM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