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and supporting .NET applications. Expertise in AWS, C#, and batch processing solutions, focusing on system architecture and resilient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batch and event-driven applications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legacy systems, enhancing performance, maintainability, and observability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architectural discussions, aligning solutions with business requirements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technical specifications into achievable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Bamboo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of 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issues, spanning application layer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on-prem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operational excellence by implementing coding standards, automated testing, and security compliance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backlog grooming sessions, providing insight into technical feasibility and effort estimation.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efficient data parsing and validation solutions for custom data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performance, implementing enhancements based on analytics and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batch processing and event-driven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processes,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functionality for various applications,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testing, improving code quality and reducing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and deployment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DevOps to establish CI/CD best practices, optimizing response times to production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overall team capability in cloud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minimal disruption while improving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client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best practices for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focusing on performance optimizations and security compliance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on testing processes, ensuring quality deliverables for client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changes and new features to aid in user training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effective data storage and retrieval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 through the integration of third-party APIs and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.NET Core,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Redis, DocumentDB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Bamboo, Octopus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