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building robust web applications. Proficient in JavaScript, PHP, SQL, and AWS with a strong focus on system architecture and performance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cloud-based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complex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the </w:t>
      </w:r>
      <w:r>
        <w:rPr>
          <w:rFonts w:asciiTheme="minorHAnsi" w:hAnsiTheme="minorHAnsi" w:cstheme="majorHAnsi"/>
          <w:b/>
          <w:bCs/>
          <w:lang w:val="en-US"/>
        </w:rPr>
        <w:t xml:space="preserve">LAMP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to teams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executed performance-sensitive features prioritizing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developers on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PHP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applications and monitored production servers with </w:t>
      </w:r>
      <w:r>
        <w:rPr>
          <w:rFonts w:asciiTheme="minorHAnsi" w:hAnsiTheme="minorHAnsi" w:cstheme="majorHAnsi"/>
          <w:b/>
          <w:bCs/>
          <w:lang w:val="en-US"/>
        </w:rPr>
        <w:t xml:space="preserve">Apache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task prioritization strategies for multiple concurrent projects with minimal supervision.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ensure alignment on </w:t>
      </w:r>
      <w:r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production issues post-deployment during after-hours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with SQL query enhancements and database indexing.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to streamline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code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several features from concept to production involving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 modeling.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backend systems built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identifying quality issues and best practice violations.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application performance and conducted tuning of production systems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enhancing security features and implementing automation.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support for public-facing applications, ensuring reliability and performance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client-facing applications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 hosted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performing routine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optimized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teams during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 command-line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server log analysis and problem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increase in application response time through targeted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PHP, SQL, TypeScript,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jQuery, React, Vue.js, Laravel, CodeIgniter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Postgres,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Apache, Nginx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UNIX Command-Line Tools,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