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Python, Node.js, and Azure, specializing in AI/ML systems. Skilled in developing and maintaining backend architectures, leveraging Redis, NLP, and product strategy to drive generative AI product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AI/ML integration for feature enhancements in existing products,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product vision and roadmap, aligning team goals with strategic AI initiatives focused on market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quality and adherence to best practices in software design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QA strategies to ensure high availability of backend services feeding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cross-functional teams to manage product lifecycle and collaborate on AI features with a user-centric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optimization, significantly improving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developing AI algorithms that enhance product capabilities, focusing on real-world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continuous improvement to reduce deployment times by automating testing and deployment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end-user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strategies, achieving greater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skills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backend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product strategy for various features, collaborating closely with product management and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handling solutions, focusing on security and interoperability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machine learning models to process and analyze user data, enhancing personalization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system migration project, transitioning legacy systems to modern cloud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deliver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to track project progress and address challenges collaboratively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aiding in faster release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documentation to ensure robust application functionality while maintaining a focus on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PostgreSQL, MongoDB,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Natural Language Processing, Generative AI, Machine Learning, TensorFlow, PyTorch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