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over 11 years of experience in full-stack development. Proficient in Java, Spring Boot, React, SQL, and AWS. Skilled in designing secure, scalable applications with robust CI/CD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web services and UI pages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system scalability, optimizing the deployment process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peers in Agile initiatives to translate application requirements into functional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code reviews and maintain high standards of decent code aligning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deploy database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application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CI/CD pipelines powered by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frequent and successful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troubleshooting and resolving bottlenecks and bugs, significantly improving application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define system requirements, while mentoring junior developers in best practices and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tuning for apps focusing on security and interoperability, especially within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documentation for development processes and technical solutions following organizational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 as a senior developer responsible for building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in coding best practices, facilitating knowledge transfer and team capability strength.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 high-quality code standards and maintainability through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continuous integration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RESTful APIs that serve dynamic front-end solutions, integrating with both SQL and NoSQL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Agile ceremonies, contributing to sprint planning and retrospectives with focus on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UI/UX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compatibility across different browsers and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cross-functional teams to identify and mitigate application performance issues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maintain a stable codebase throughout the project lifecycle.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feature-rich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with back-end services and third-party APIs.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 on hands-on coding and supporting migrations of legacy systems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design principles are applied.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Write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reliability, contributing to a robust codebase.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closely with team members to troubleshoot application issues and propose efficient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improvement in application response time through targeted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PCF,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HTML5, CSS3, DHTML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