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11+ years of experience in software development. Expert in building RESTful APIs using FastAPI and Python, with a strong background in PostgreSQL optimization, AI integrations, and performance tuning.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high-traffic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sub-second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features via </w:t>
      </w:r>
      <w:r>
        <w:rPr>
          <w:rFonts w:asciiTheme="minorHAnsi" w:hAnsiTheme="minorHAnsi" w:cstheme="majorHAnsi"/>
          <w:b/>
          <w:bCs/>
          <w:lang w:val="en-US"/>
        </w:rPr>
        <w:t xml:space="preserve">OpenAI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social media comment moderation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database schemas, queries, and indexes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operational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wrote comprehensive tests, enhancing overall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production issues, conducted root cause analysis, and implemented preventive solutions to avoid future occurrences.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frontend teams to deliver end-to-end features and improve UI/UX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services to streamline deployments and automate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provided mentorship to junior developers, increasing team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optimization strategies for APIs handling over 1000 requests per second.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driving sprint planning and retrospectives to ensure project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applications, focusing 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queries and indexing strategies to reduce response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requirements into technical specifications and actionable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API development and database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tests, ensuring high-quality deliverables prior to 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to enhance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knowledge sharing and maintaining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observability by implementing monitoring solutions to track application performance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feature sets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architectures, reducing downtime and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of database schemas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normalization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hands-on experience in API authentication methodologies,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systems and resolved technical issues promptly, ensuring uninterrupted service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documentation and technical specifications for new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Ruby, Ruby on Rails,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Django, OpenSearch,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OpenSearch,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DataDog,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Sidekiq,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