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development. Proficient in architecting scalable systems using Go, Node.js, and AWS technologies, with a strong focus on high-quality code and continuous deployment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backend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platform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reviews, ensuring robust architecture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optimize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 systems for caching and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practices, code quality,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monitoring of backend API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 frameworks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technical requirements and scope.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troubleshooting for intricate software issues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infrastructure design for mobile and server-side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backend systems and processes to improve knowledge sharing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backend APIs,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coding and backend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with AWS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robust, documented, and tested code for backend services, focusing on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driving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and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improving resource efficiency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agile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enhancing project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APIs in adherence to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conducted troubleshooting for existing software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improvements through code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achieving a 95%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ElastiCache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