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backend systems, proficient in Go, Node.js, PostgreSQL, MongoDB, and AWS. Skilled in designing scalable microservices and optimizing performance while ensuring system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optimal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performance optimization initiatives for distributed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achieved 30% increase in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database </w:t>
      </w:r>
      <w:r>
        <w:rPr>
          <w:rFonts w:asciiTheme="minorHAnsi" w:hAnsiTheme="minorHAnsi" w:cstheme="majorHAnsi"/>
          <w:b/>
          <w:bCs/>
          <w:lang w:val="en-US"/>
        </w:rPr>
        <w:t xml:space="preserve">schemas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queries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retrieval speeds.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maintained high-quality standards for production-level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CI/CD integration, automating deployment processes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solutions to enhance system reliability and incident response.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innovative engineering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technical documentation and best practices for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knowledge sharing and growth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and compliance protocols to ensure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technical discussions and design reviews to enhance software architecture.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for scalable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component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supported their professional development within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facilitated communication between various system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 and improved </w:t>
      </w:r>
      <w:r>
        <w:rPr>
          <w:rFonts w:asciiTheme="minorHAnsi" w:eastAsia="Times New Roman" w:hAnsiTheme="minorHAnsi" w:cs="Times New Roman"/>
          <w:b/>
          <w:bCs/>
          <w:lang w:val="en-US"/>
        </w:rPr>
        <w:t xml:space="preserve">database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performance, significantly reducing processing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observability through comprehensive logging frameworks and monitoring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decisions regarding microservices deployment and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technical requirements and devise workable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CI/CD practices, utilizing tools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integration.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code efficiency and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improve scalability and performance across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troubleshooting issues within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requirements, contributing to a responsive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with frameworks like JUnit.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for a critical production system supporting business operations.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Node.js,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Messaging &amp; Data Streaming</w:t>
      </w:r>
      <w:r>
        <w:rPr>
          <w:rFonts w:asciiTheme="minorHAnsi" w:hAnsiTheme="minorHAnsi" w:cstheme="majorHAnsi"/>
          <w:lang w:val="en-US"/>
        </w:rPr>
        <w:t xml:space="preserve">: RabbitMQ,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Microservices &amp; APIs</w:t>
      </w:r>
      <w:r>
        <w:rPr>
          <w:rFonts w:asciiTheme="minorHAnsi" w:hAnsiTheme="minorHAnsi" w:cstheme="majorHAnsi"/>
          <w:lang w:val="en-US"/>
        </w:rPr>
        <w:t xml:space="preserve">: RESTful API, Microservices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