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scalable applications. Proficient in C#, .NET Core, React, and Azure. Strong track record in AI-assisted development, RESTful APIs, and continuous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complex integrations with internal systems and third-party APIs to streamline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SOLID principles and modern architectural practices in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best practices in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architecture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for architecture decisions and risk assessments for new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system reliability through automated testing and code quality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continuous delivery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applications ensuring security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local environment setup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maintaining application quality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implementation from concept through deployment while optimizing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teams to enhance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and query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organizational stakeholders to gather and analyze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web applications adhering to modern UI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focusing on system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existing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participated in system migrations to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software solutions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senior developers in system architecture discussions and strategy.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quality assurance to ensure application reliability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ASP.NET, Entity Framework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Kendo UI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