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technology. Expertise in Python, GCP, Redis, MySQL, and Flask. Passionate about building reliable systems and delivering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core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code evaluations to ensure adherence to architectural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refine system requirements and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team environment focusing on coding standards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charge processing systems handling millions of requests, increasing throughput by over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with external partners like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Klaviyo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platform connectivity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Chronosphere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system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improvements across services, reducing latency by implementing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security improvements by implementing robust practices in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the full software development lifecycle, from concept to delivery, ensuring timely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robust and scalable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a team of developers, providing guidance on best practices and code reviews to ensure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microservices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and reducing complexity.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managers to translate features and requirements into technical specifications and prototypes.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and deployment environments, eliminating configuration drift.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performance testing and iterative improvements on core systems to ensure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the integration of third-party APIs, expanding platform capabilities and improving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features for e-commerce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moving legacy systems to cloud platforms with minimal downtime and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on product launches.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integrity and access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a major feature rollout that increased platform user engagement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Kubernetes,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Splunk, Sentry,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