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building scalable applications, specializing in C#, VB.NET, React, TypeScript, and MS SQL Server. Proven track record in architecting solutions, mentoring teams, and driving agile developments.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manufacturing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focusing on scalable design decisions for high-quality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and coding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 plans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product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tuning and optimization for existing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maintainable and clean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drive project progress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SQL database schemas using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improved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development, improving user experience through responsive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user-facing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encouraged clear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actively participating in sprints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implement data-driven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software quality standards with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core business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databases, improving system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.NET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SVN,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