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backend technologies, specializing in C#, .NET, and SQL. Proven track record in leading teams for high-quality clinical software development, enhancing project safety and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cross-functional team to deliver clinical trial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patient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backend solutions while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spearheaded design documents for software modules with medium to high complexity.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coverage, improving code quality and reliability for all software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delivery schedules and maintained documentation for smooth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optimization, facilitating efficient data retrieval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new technologies,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production issues, enhancing system reliability while supporting the support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task estimates and managed Agile methodologies to ensure on-time delivery of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communication with stakeholders to clarify product requirements and confirm implementation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all development-related requests, serving as the main point of contact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performance and engagement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maintaining high standards of quality and performance while fostering collaborative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designed efficient database architectures for application features, enhancing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cross-teams to deliver complex software features on time while managing project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collaboration, streamlining team workflows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software development lifecycle, ensuring quality through testing and deployment stages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prioritized technical documentation for project components, improving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team delivering secure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for application logic in a reliable manner, enhancing performance across the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fixes and feature enhancements, contributing to product quality and iteration.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production deployments and maintained operational systems for real-time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deliverables and report progress to stakeholders, maintaining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team discussions on estimates and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Visual Studio, JIRA,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Deployment</w:t>
      </w:r>
      <w:r>
        <w:rPr>
          <w:rFonts w:asciiTheme="minorHAnsi" w:hAnsiTheme="minorHAnsi" w:cstheme="majorHAnsi"/>
          <w:lang w:val="en-US"/>
        </w:rPr>
        <w:t xml:space="preserve">: Azure DevOps,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