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over 11 years of experience in Kubernetes, Linux, and infrastructure automation. Proven expertise in building enterprise-grade reliability across bare-metal infrastructure and cloud environments. Adept in Terraform, Prometheus,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production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on </w:t>
      </w:r>
      <w:r>
        <w:rPr>
          <w:rFonts w:asciiTheme="minorHAnsi" w:hAnsiTheme="minorHAnsi" w:cstheme="majorHAnsi"/>
          <w:b/>
          <w:bCs/>
          <w:lang w:val="en-US"/>
        </w:rPr>
        <w:t xml:space="preserve">bare-metal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for AI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control plane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etcd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high-availability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SR-IOV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GPU interconnects and multi-tenancy.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operators for lifecycle management across compute, storage, and networking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NVIDIA 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operators and device plugins for improved workload placement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CSI drivers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storage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network policy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reliability metrics by defining SLIs and SLOs, enhancing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response and led postmortems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Forecasted capacity needs by monitoring utilization trends and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architectural decisions and operational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solutions, coordinating with product teams to ensure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 management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infrastructure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admission controllers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enforce policy compliance across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response procedures, ensuring rapid recovery and minimal downtime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system design and scaling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various applications, ensuring efficient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containerized environments, improving overall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routine server tasks and performance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to maintain visibility into system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tools for improved network configurations and policies, enhancing the overall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Ansible, Helm,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Storage</w:t>
      </w:r>
      <w:r>
        <w:rPr>
          <w:rFonts w:asciiTheme="minorHAnsi" w:hAnsiTheme="minorHAnsi" w:cstheme="majorHAnsi"/>
          <w:lang w:val="en-US"/>
        </w:rPr>
        <w:t xml:space="preserve">: NVIDIA GPU Technologies, CSI drivers,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CNI, SR-IOV, IPAM, DNS, DHCP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Centralized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Reliability Practices</w:t>
      </w:r>
      <w:r>
        <w:rPr>
          <w:rFonts w:asciiTheme="minorHAnsi" w:hAnsiTheme="minorHAnsi" w:cstheme="majorHAnsi"/>
          <w:lang w:val="en-US"/>
        </w:rPr>
        <w:t xml:space="preserve">: SLIs, SLOs, Maintenance, Incident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