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Site Reliability Engineer with 11+ years of experience in Cloud, DevOps, and SaaS infrastructure. Proven expertise in Azure, AWS, and automation tools like Terraform and Ansible. Committed to enhancing system reliability through innovative AI solutions and robust monitoring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AI-driven observability solutions increasing incident prediction and automated remediation across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at scale, significantly reducing response times and maintaining strict </w:t>
      </w:r>
      <w:r>
        <w:rPr>
          <w:rFonts w:asciiTheme="minorHAnsi" w:hAnsiTheme="minorHAnsi" w:cstheme="majorHAnsi"/>
          <w:b/>
          <w:bCs/>
          <w:lang w:val="en-US"/>
        </w:rPr>
        <w:t xml:space="preserve">SLOs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processes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tasks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seamless deployment and integration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culture of </w:t>
      </w:r>
      <w:r>
        <w:rPr>
          <w:rFonts w:asciiTheme="minorHAnsi" w:hAnsiTheme="minorHAnsi" w:cstheme="majorHAnsi"/>
          <w:b/>
          <w:bCs/>
          <w:lang w:val="en-US"/>
        </w:rPr>
        <w:t xml:space="preserve">SRE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collaboration across engineering teams and accountability for service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monitoring and alerting systems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preventing numerous potential client-impacting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triage and root cause analysis for production incidents, ensuring swift resolution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and support for junior SRE team members, enhancing team capability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monitoring using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proactively address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evaluated new technologies for potential integration into existing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infrastructures, enhancing performance monitoring systems with </w:t>
      </w:r>
      <w:r>
        <w:rPr>
          <w:rFonts w:asciiTheme="minorHAnsi" w:eastAsia="Times New Roman" w:hAnsiTheme="minorHAnsi" w:cs="Times New Roman"/>
          <w:b/>
          <w:bCs/>
          <w:lang w:val="en-US"/>
        </w:rPr>
        <w:t xml:space="preserve">Dynatrace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AppDynamics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implementation practices and best SRE methodologies,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deployment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frameworks to ensure compliance with service levels in client-facing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system operations and improve task execution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optimizing database queries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operational readiness strategies for new releases, ensuring smooth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regular performance reviews and optimization strategies across product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infrastructure operations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optimal performance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implementing features using </w:t>
      </w:r>
      <w:r>
        <w:rPr>
          <w:rFonts w:asciiTheme="minorHAnsi" w:eastAsia="Times New Roman" w:hAnsiTheme="minorHAnsi" w:cs="Times New Roman"/>
          <w:b/>
          <w:bCs/>
          <w:lang w:val="en-US"/>
        </w:rPr>
        <w:t xml:space="preserve">C# .NET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systems using </w:t>
      </w:r>
      <w:r>
        <w:rPr>
          <w:rFonts w:asciiTheme="minorHAnsi" w:eastAsia="Times New Roman" w:hAnsiTheme="minorHAnsi" w:cs="Times New Roman"/>
          <w:b/>
          <w:bCs/>
          <w:lang w:val="en-US"/>
        </w:rPr>
        <w:t xml:space="preserve">Solarwinds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analytics and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system enhancements, ensuring alignment with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proactive system quality checks, leading to a 20% decrease in system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configuration and management of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.NET, Java, PowerShell,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Ansible,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New Relic, Dynatrace, DataDog, AppDynamics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Cosmos, Solarwinds Database Performance Analyzer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Continuous Integration, Continuous Delivery,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AKS, EKS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