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Site Reliability Engineer with over 11 years in cloud infrastructure and automation. Proficient in Azure, Terraform, and Python. Adept at ensuring uptime and reliability of production systems in FedRAMP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contact for critical production SaaS applications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maintaining availability,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continuous compliance in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High authorized environments with </w:t>
      </w:r>
      <w:r>
        <w:rPr>
          <w:rFonts w:asciiTheme="minorHAnsi" w:hAnsiTheme="minorHAnsi" w:cstheme="majorHAnsi"/>
          <w:b/>
          <w:bCs/>
          <w:lang w:val="en-US"/>
        </w:rPr>
        <w:t xml:space="preserve">NIST 800-53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controls through ongoing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automation solutions for incident response, monitoring, telemetry, and log analysis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 and troubleshoot complex cloud infrastructure issues across multiple environments in a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an on-call rotation, ensuring critical </w:t>
      </w:r>
      <w:r>
        <w:rPr>
          <w:rFonts w:asciiTheme="minorHAnsi" w:hAnsiTheme="minorHAnsi" w:cstheme="majorHAnsi"/>
          <w:b/>
          <w:bCs/>
          <w:lang w:val="en-US"/>
        </w:rPr>
        <w:t xml:space="preserve">SLAs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are met during weekends and emergency situations.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engineering teams to improve reliability by integrating </w:t>
      </w:r>
      <w:r>
        <w:rPr>
          <w:rFonts w:asciiTheme="minorHAnsi" w:hAnsiTheme="minorHAnsi" w:cstheme="majorHAnsi"/>
          <w:b/>
          <w:bCs/>
          <w:lang w:val="en-US"/>
        </w:rPr>
        <w:t xml:space="preserve">SRE principles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service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post-incident reviews, identifying root causes and implementing preventive actions for system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Application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security documentation, including system security plans and standard operating procedures for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in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application deployment and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 best practices for observability using metrics, logs, and tracing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infrastructure within a </w:t>
      </w:r>
      <w:r>
        <w:rPr>
          <w:rFonts w:asciiTheme="minorHAnsi" w:eastAsia="Times New Roman" w:hAnsiTheme="minorHAnsi" w:cs="Times New Roman"/>
          <w:b/>
          <w:bCs/>
          <w:lang w:val="en-US"/>
        </w:rPr>
        <w:t xml:space="preserve">FedRAMP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ensuring compliance with security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cloud management practices, improving team performance and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managed </w:t>
      </w:r>
      <w:r>
        <w:rPr>
          <w:rFonts w:asciiTheme="minorHAnsi" w:eastAsia="Times New Roman" w:hAnsiTheme="minorHAnsi" w:cs="Times New Roman"/>
          <w:b/>
          <w:bCs/>
          <w:lang w:val="en-US"/>
        </w:rPr>
        <w:t xml:space="preserve">Azure Kubernetes Service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microservices deployments, enhancing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operational tasks and improve system efficiency and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through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application performance and anomaly detection.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smooth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system design aligns with security and compliance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operational documentation, creating runbooks and playbooks for incident response and recovery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as a Software Engineer focusing on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migrations to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data integrity and performance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automating system deployments and monitoring with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Investigated and resolved incidents related to application performance,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Collaboration with development teams to ensure adherence to </w:t>
      </w:r>
      <w:r>
        <w:rPr>
          <w:rFonts w:asciiTheme="minorHAnsi" w:eastAsia="Times New Roman" w:hAnsiTheme="minorHAnsi" w:cs="Times New Roman"/>
          <w:b/>
          <w:bCs/>
          <w:lang w:val="en-US"/>
        </w:rPr>
        <w:t xml:space="preserve">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operational workflows leading to a 25% reduction in incident resolution time.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 JSON, YAML,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Kubernetes Service, Terraform, Azure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Datadog, Azure Application Insights, Log Analytics, Kibana, APM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FedRAMP, NIST 800-53, ConMon, Disaster Recovery, Backup Strategies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DNS, VPN, Load Balancing, Firewalls, NACLs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Management</w:t>
      </w:r>
      <w:r>
        <w:rPr>
          <w:rFonts w:asciiTheme="minorHAnsi" w:hAnsiTheme="minorHAnsi" w:cstheme="majorHAnsi"/>
          <w:lang w:val="en-US"/>
        </w:rPr>
        <w:t xml:space="preserve">: Jira Service Management, PagerDuty, On-Call, Incident Response, Post-Incident Reviews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