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ServiceNow Developer with over 11 years of experience in implementing and optimizing technology solutions. Expertise in ITSM, ITBM, and integration technologies like REST and SOAP. Proven ability to lead teams and drive innovative solutions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innovative features on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leading project implementation efforts that optimized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testing and peer code reviews on developed solutions on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ensure reliability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complex systems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enhance functionality and data management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Agile ceremonies including Sprint Planning, Review, and Retrospectives to ensure team alignment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user stories in collaboration with stakeholders to fulfill product backlog prioritization for effective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client presentations during Sprint demos, showcasing developed features and gathering feedback for iterative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digital solutions and frameworks, enhancing the overall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deployment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across organizations, ensuring adherence to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 and documentation, streamlining team workflows and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managed dashboards within </w:t>
      </w:r>
      <w:r>
        <w:rPr>
          <w:rFonts w:asciiTheme="minorHAnsi" w:hAnsiTheme="minorHAnsi" w:cstheme="majorHAnsi"/>
          <w:b/>
          <w:bCs/>
          <w:lang w:val="en-US"/>
        </w:rPr>
        <w:t xml:space="preserve">ServiceNow Performance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insights on service delivery efficacy.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tools on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improving service request handling and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processes, participating in user story grooming and sprint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hands-on guidance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integration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reports and dashboards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visibility and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translate them into functional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workflows and service catalog items, achieving efficiency gains for various teams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integrations, enhancing data synchronization between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external applications using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upgrades and migrations, ensuring minimal disruption and adherence to timelines and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on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aligning with customer requirements and organizational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efforts, ensuring accurate transfer and configuration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cycles, focusing on unit tests and system validation for new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systems analysts to define and refine application requirements for service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environment to troubleshoot and resolve technical challenges related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knowledge-sharing sessions, fostering a culture of continuous learning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ITSM, ServiceNow ITBM, ServiceNow CSM, ServiceNow HRSD,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