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developer with over 11 years of experience in creating scalable server-side systems. Proficient in C++, Python, and multithreaded programming. Expertise in optimizing SQL databases and implementing efficient architectures for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distributed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NBA 2K’s server-side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microservice architecture to enhance scalability and fault tolerance for real-time gaming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backend services to support millions of concurrent players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integration of game features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</w:t>
      </w:r>
      <w:r>
        <w:rPr>
          <w:rFonts w:asciiTheme="minorHAnsi" w:hAnsiTheme="minorHAnsi" w:cstheme="majorHAnsi"/>
          <w:b/>
          <w:bCs/>
          <w:lang w:val="en-US"/>
        </w:rPr>
        <w:t xml:space="preserve">SQL 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 for handling high-volume transactions,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integration,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emerging technologies to improve server capabilities and reduce latency in gameplay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for junior engineers in backend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through peer reviews and adherence to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implemented security measures for transaction systems used in virtual goods and online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through logging and monitoring tools, ensuring proactive issue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resource management and performance gains.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online game functionalities on scalable architectures that support thousands of players simultaneously.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RESTful services for various gameplay components,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database structures, resulting in improved application performance and reduced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reliability prior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deployment of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logic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on legacy systems, focusing on system upgrades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for critical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between development and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and within scope, managing time effectively to meet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PHP, Perl,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Microsoft SQL Server,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Flask, Spring,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Jenkins, Ansible,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Google Cloud, Azure, Heroku, OpenStack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LoadRunner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